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B866" w14:textId="77777777" w:rsidR="00A77B81" w:rsidRDefault="00A77B81">
      <w:pPr>
        <w:pStyle w:val="Body"/>
        <w:spacing w:after="0" w:line="276" w:lineRule="auto"/>
        <w:jc w:val="center"/>
        <w:rPr>
          <w:b/>
          <w:bCs/>
          <w:lang w:val="en-US"/>
        </w:rPr>
      </w:pPr>
      <w:bookmarkStart w:id="0" w:name="_GoBack"/>
      <w:bookmarkEnd w:id="0"/>
    </w:p>
    <w:p w14:paraId="207A22AF" w14:textId="77777777" w:rsidR="00A77B81" w:rsidRDefault="00DD046A">
      <w:pPr>
        <w:pStyle w:val="Body"/>
        <w:spacing w:after="0" w:line="276" w:lineRule="auto"/>
        <w:jc w:val="center"/>
        <w:rPr>
          <w:b/>
          <w:bCs/>
          <w:sz w:val="28"/>
          <w:szCs w:val="28"/>
        </w:rPr>
      </w:pPr>
      <w:r>
        <w:rPr>
          <w:b/>
          <w:bCs/>
          <w:noProof/>
          <w:sz w:val="28"/>
          <w:szCs w:val="28"/>
          <w:lang w:val="en-US"/>
        </w:rPr>
        <w:drawing>
          <wp:anchor distT="0" distB="0" distL="0" distR="0" simplePos="0" relativeHeight="251659264" behindDoc="0" locked="0" layoutInCell="1" allowOverlap="1" wp14:anchorId="4FD691B1" wp14:editId="75A010A9">
            <wp:simplePos x="0" y="0"/>
            <wp:positionH relativeFrom="page">
              <wp:posOffset>3140131</wp:posOffset>
            </wp:positionH>
            <wp:positionV relativeFrom="page">
              <wp:posOffset>914400</wp:posOffset>
            </wp:positionV>
            <wp:extent cx="1276236" cy="1371600"/>
            <wp:effectExtent l="0" t="0" r="0" b="0"/>
            <wp:wrapTopAndBottom distT="0" distB="0"/>
            <wp:docPr id="1073741825" name="officeArt object" descr="A close up of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text on a black background&#10;&#10;Description automatically generated" descr="A close up of text on a black backgroundDescription automatically generated"/>
                    <pic:cNvPicPr>
                      <a:picLocks noChangeAspect="1"/>
                    </pic:cNvPicPr>
                  </pic:nvPicPr>
                  <pic:blipFill>
                    <a:blip r:embed="rId7"/>
                    <a:stretch>
                      <a:fillRect/>
                    </a:stretch>
                  </pic:blipFill>
                  <pic:spPr>
                    <a:xfrm>
                      <a:off x="0" y="0"/>
                      <a:ext cx="1276236" cy="1371600"/>
                    </a:xfrm>
                    <a:prstGeom prst="rect">
                      <a:avLst/>
                    </a:prstGeom>
                    <a:ln w="12700" cap="flat">
                      <a:noFill/>
                      <a:miter lim="400000"/>
                    </a:ln>
                    <a:effectLst/>
                  </pic:spPr>
                </pic:pic>
              </a:graphicData>
            </a:graphic>
          </wp:anchor>
        </w:drawing>
      </w:r>
      <w:r>
        <w:rPr>
          <w:b/>
          <w:bCs/>
          <w:sz w:val="28"/>
          <w:szCs w:val="28"/>
          <w:lang w:val="en-US"/>
        </w:rPr>
        <w:t>Sharjah Fringe Festival</w:t>
      </w:r>
    </w:p>
    <w:p w14:paraId="08915058" w14:textId="77777777" w:rsidR="00A77B81" w:rsidRDefault="00DD046A">
      <w:pPr>
        <w:pStyle w:val="Body"/>
        <w:spacing w:after="0" w:line="276" w:lineRule="auto"/>
        <w:jc w:val="center"/>
        <w:rPr>
          <w:b/>
          <w:bCs/>
          <w:sz w:val="28"/>
          <w:szCs w:val="28"/>
        </w:rPr>
      </w:pPr>
      <w:r>
        <w:rPr>
          <w:b/>
          <w:bCs/>
          <w:sz w:val="28"/>
          <w:szCs w:val="28"/>
          <w:lang w:val="en-US"/>
        </w:rPr>
        <w:t>Factsheet</w:t>
      </w:r>
    </w:p>
    <w:p w14:paraId="49C3FF5C" w14:textId="77777777" w:rsidR="00A77B81" w:rsidRDefault="00A77B81">
      <w:pPr>
        <w:pStyle w:val="Body"/>
        <w:spacing w:after="0" w:line="276" w:lineRule="auto"/>
        <w:rPr>
          <w:b/>
          <w:bCs/>
          <w:lang w:val="en-US"/>
        </w:rPr>
      </w:pPr>
    </w:p>
    <w:p w14:paraId="7F283985" w14:textId="54ADBD21" w:rsidR="00A77B81" w:rsidRDefault="00DD046A" w:rsidP="00D5084E">
      <w:pPr>
        <w:pStyle w:val="ListParagraph"/>
        <w:numPr>
          <w:ilvl w:val="0"/>
          <w:numId w:val="2"/>
        </w:numPr>
        <w:spacing w:line="276" w:lineRule="auto"/>
        <w:jc w:val="both"/>
        <w:rPr>
          <w:b/>
          <w:bCs/>
          <w:sz w:val="22"/>
          <w:szCs w:val="22"/>
        </w:rPr>
      </w:pPr>
      <w:r>
        <w:rPr>
          <w:b/>
          <w:bCs/>
          <w:sz w:val="22"/>
          <w:szCs w:val="22"/>
        </w:rPr>
        <w:t>About Sharjah Fringe Festival</w:t>
      </w:r>
    </w:p>
    <w:p w14:paraId="45339FFF" w14:textId="494B9BAD" w:rsidR="00A77B81" w:rsidRDefault="00DD046A">
      <w:pPr>
        <w:pStyle w:val="ListParagraph"/>
        <w:numPr>
          <w:ilvl w:val="0"/>
          <w:numId w:val="4"/>
        </w:numPr>
        <w:spacing w:line="276" w:lineRule="auto"/>
        <w:jc w:val="both"/>
        <w:rPr>
          <w:sz w:val="22"/>
          <w:szCs w:val="22"/>
        </w:rPr>
      </w:pPr>
      <w:r>
        <w:rPr>
          <w:sz w:val="22"/>
          <w:szCs w:val="22"/>
        </w:rPr>
        <w:t>Sharjah Fringe Festival is the first-ever Fringe festival in the UAE and the Middle East.</w:t>
      </w:r>
    </w:p>
    <w:p w14:paraId="688DDD10" w14:textId="637F4B0A" w:rsidR="00A77B81" w:rsidRDefault="00DD046A">
      <w:pPr>
        <w:pStyle w:val="ListParagraph"/>
        <w:numPr>
          <w:ilvl w:val="0"/>
          <w:numId w:val="4"/>
        </w:numPr>
        <w:spacing w:line="276" w:lineRule="auto"/>
        <w:jc w:val="both"/>
        <w:rPr>
          <w:sz w:val="22"/>
          <w:szCs w:val="22"/>
        </w:rPr>
      </w:pPr>
      <w:r>
        <w:rPr>
          <w:sz w:val="22"/>
          <w:szCs w:val="22"/>
        </w:rPr>
        <w:t>Sharjah now joins the global Fring</w:t>
      </w:r>
      <w:r w:rsidR="004D28BF">
        <w:rPr>
          <w:sz w:val="22"/>
          <w:szCs w:val="22"/>
        </w:rPr>
        <w:t xml:space="preserve">e; a </w:t>
      </w:r>
      <w:r>
        <w:rPr>
          <w:sz w:val="22"/>
          <w:szCs w:val="22"/>
        </w:rPr>
        <w:t xml:space="preserve">community that hosts </w:t>
      </w:r>
      <w:r>
        <w:rPr>
          <w:color w:val="111111"/>
          <w:sz w:val="22"/>
          <w:szCs w:val="22"/>
          <w:u w:color="111111"/>
          <w:shd w:val="clear" w:color="auto" w:fill="FFFFFF"/>
        </w:rPr>
        <w:t>the world’s largest art</w:t>
      </w:r>
      <w:r w:rsidR="004D28BF">
        <w:rPr>
          <w:color w:val="111111"/>
          <w:sz w:val="22"/>
          <w:szCs w:val="22"/>
          <w:u w:color="111111"/>
          <w:shd w:val="clear" w:color="auto" w:fill="FFFFFF"/>
        </w:rPr>
        <w:t>s</w:t>
      </w:r>
      <w:r>
        <w:rPr>
          <w:color w:val="111111"/>
          <w:sz w:val="22"/>
          <w:szCs w:val="22"/>
          <w:u w:color="111111"/>
          <w:shd w:val="clear" w:color="auto" w:fill="FFFFFF"/>
        </w:rPr>
        <w:t xml:space="preserve"> and entertainment events</w:t>
      </w:r>
      <w:r>
        <w:rPr>
          <w:sz w:val="22"/>
          <w:szCs w:val="22"/>
        </w:rPr>
        <w:t>.</w:t>
      </w:r>
    </w:p>
    <w:p w14:paraId="2566B071" w14:textId="74A01D40" w:rsidR="00A77B81" w:rsidRDefault="00DD046A">
      <w:pPr>
        <w:pStyle w:val="ListParagraph"/>
        <w:numPr>
          <w:ilvl w:val="0"/>
          <w:numId w:val="4"/>
        </w:numPr>
        <w:spacing w:line="276" w:lineRule="auto"/>
        <w:jc w:val="both"/>
        <w:rPr>
          <w:sz w:val="22"/>
          <w:szCs w:val="22"/>
        </w:rPr>
      </w:pPr>
      <w:r>
        <w:rPr>
          <w:sz w:val="22"/>
          <w:szCs w:val="22"/>
        </w:rPr>
        <w:t>Family entertainment and children's theatre will be the focus of Sharjah Fringe.</w:t>
      </w:r>
    </w:p>
    <w:p w14:paraId="6F8B9BAA" w14:textId="77777777" w:rsidR="00A77B81" w:rsidRDefault="00DD046A">
      <w:pPr>
        <w:pStyle w:val="ListParagraph"/>
        <w:numPr>
          <w:ilvl w:val="0"/>
          <w:numId w:val="4"/>
        </w:numPr>
        <w:spacing w:line="276" w:lineRule="auto"/>
        <w:jc w:val="both"/>
        <w:rPr>
          <w:sz w:val="22"/>
          <w:szCs w:val="22"/>
        </w:rPr>
      </w:pPr>
      <w:r>
        <w:rPr>
          <w:sz w:val="22"/>
          <w:szCs w:val="22"/>
        </w:rPr>
        <w:t xml:space="preserve">Sharjah Fringe is presented by the Sharjah Investment and Development Authority (Shurooq), in strategic partnership with the Sharjah Commerce and Tourism Development Authority. </w:t>
      </w:r>
    </w:p>
    <w:p w14:paraId="59DFC6F0" w14:textId="77777777" w:rsidR="00A77B81" w:rsidRDefault="00DD046A">
      <w:pPr>
        <w:pStyle w:val="ListParagraph"/>
        <w:numPr>
          <w:ilvl w:val="0"/>
          <w:numId w:val="4"/>
        </w:numPr>
        <w:spacing w:line="276" w:lineRule="auto"/>
        <w:jc w:val="both"/>
        <w:rPr>
          <w:sz w:val="22"/>
          <w:szCs w:val="22"/>
        </w:rPr>
      </w:pPr>
      <w:r>
        <w:rPr>
          <w:sz w:val="22"/>
          <w:szCs w:val="22"/>
        </w:rPr>
        <w:t>It is produced by the National Arts Festival, South Africa, and UAE-based Dolphin Creative.</w:t>
      </w:r>
    </w:p>
    <w:p w14:paraId="78DFBA87" w14:textId="77777777" w:rsidR="00A77B81" w:rsidRDefault="00DD046A">
      <w:pPr>
        <w:pStyle w:val="ListParagraph"/>
        <w:numPr>
          <w:ilvl w:val="0"/>
          <w:numId w:val="4"/>
        </w:numPr>
        <w:spacing w:line="276" w:lineRule="auto"/>
        <w:jc w:val="both"/>
        <w:rPr>
          <w:sz w:val="22"/>
          <w:szCs w:val="22"/>
        </w:rPr>
      </w:pPr>
      <w:r>
        <w:rPr>
          <w:sz w:val="22"/>
          <w:szCs w:val="22"/>
        </w:rPr>
        <w:t xml:space="preserve">Information about the shows and locations can be viewed on </w:t>
      </w:r>
      <w:hyperlink r:id="rId8" w:history="1">
        <w:r>
          <w:rPr>
            <w:rStyle w:val="Hyperlink0"/>
            <w:sz w:val="22"/>
            <w:szCs w:val="22"/>
          </w:rPr>
          <w:t>www.sharjahfringe.com</w:t>
        </w:r>
      </w:hyperlink>
    </w:p>
    <w:p w14:paraId="3A03C8FA" w14:textId="77777777" w:rsidR="00A77B81" w:rsidRDefault="00A77B81">
      <w:pPr>
        <w:pStyle w:val="ListParagraph"/>
        <w:spacing w:line="276" w:lineRule="auto"/>
        <w:ind w:left="360"/>
        <w:jc w:val="both"/>
        <w:rPr>
          <w:b/>
          <w:bCs/>
          <w:sz w:val="22"/>
          <w:szCs w:val="22"/>
        </w:rPr>
      </w:pPr>
    </w:p>
    <w:p w14:paraId="3E41E315" w14:textId="21884CDA" w:rsidR="00A77B81" w:rsidRDefault="00DD046A">
      <w:pPr>
        <w:pStyle w:val="ListParagraph"/>
        <w:numPr>
          <w:ilvl w:val="0"/>
          <w:numId w:val="5"/>
        </w:numPr>
        <w:spacing w:line="276" w:lineRule="auto"/>
        <w:jc w:val="both"/>
        <w:rPr>
          <w:b/>
          <w:bCs/>
          <w:sz w:val="22"/>
          <w:szCs w:val="22"/>
        </w:rPr>
      </w:pPr>
      <w:r>
        <w:rPr>
          <w:b/>
          <w:bCs/>
          <w:sz w:val="22"/>
          <w:szCs w:val="22"/>
        </w:rPr>
        <w:t>Why is Sharjah launching its very own Fringe festival?</w:t>
      </w:r>
    </w:p>
    <w:p w14:paraId="00B16251" w14:textId="3D8F258C" w:rsidR="00A77B81" w:rsidRDefault="00DD046A">
      <w:pPr>
        <w:pStyle w:val="ListParagraph"/>
        <w:numPr>
          <w:ilvl w:val="0"/>
          <w:numId w:val="4"/>
        </w:numPr>
        <w:spacing w:line="276" w:lineRule="auto"/>
        <w:jc w:val="both"/>
        <w:rPr>
          <w:sz w:val="22"/>
          <w:szCs w:val="22"/>
        </w:rPr>
      </w:pPr>
      <w:r>
        <w:rPr>
          <w:sz w:val="22"/>
          <w:szCs w:val="22"/>
        </w:rPr>
        <w:t xml:space="preserve">Sharjah Fringe Festival reflects the vision of His Highness Sheikh Dr. Sultan Bin Muhammad Al Qasimi, Supreme Council Member and Ruler of Sharjah, to transform the emirate into the cultural heartland of the region. </w:t>
      </w:r>
    </w:p>
    <w:p w14:paraId="30156E0E" w14:textId="37A04B18" w:rsidR="00A77B81" w:rsidRDefault="00DD046A">
      <w:pPr>
        <w:pStyle w:val="ListParagraph"/>
        <w:numPr>
          <w:ilvl w:val="0"/>
          <w:numId w:val="4"/>
        </w:numPr>
        <w:spacing w:line="276" w:lineRule="auto"/>
        <w:jc w:val="both"/>
        <w:rPr>
          <w:sz w:val="22"/>
          <w:szCs w:val="22"/>
        </w:rPr>
      </w:pPr>
      <w:r>
        <w:rPr>
          <w:sz w:val="22"/>
          <w:szCs w:val="22"/>
        </w:rPr>
        <w:t>Sharjah Fringe signals the start of a new artistic movement in the UAE in line with the emirate’s vision to embrace and encourage arts and creativity.</w:t>
      </w:r>
    </w:p>
    <w:p w14:paraId="412BE481" w14:textId="1B6DAC64" w:rsidR="00A77B81" w:rsidRDefault="00DD046A">
      <w:pPr>
        <w:pStyle w:val="ListParagraph"/>
        <w:numPr>
          <w:ilvl w:val="0"/>
          <w:numId w:val="4"/>
        </w:numPr>
        <w:spacing w:line="276" w:lineRule="auto"/>
        <w:jc w:val="both"/>
        <w:rPr>
          <w:sz w:val="22"/>
          <w:szCs w:val="22"/>
        </w:rPr>
      </w:pPr>
      <w:r>
        <w:rPr>
          <w:sz w:val="22"/>
          <w:szCs w:val="22"/>
        </w:rPr>
        <w:t>Sharjah Fringe will help drive the tourism economy and will add to the wide range of entertainment choices in Sharjah.</w:t>
      </w:r>
    </w:p>
    <w:p w14:paraId="4BEA10E7" w14:textId="597B358B" w:rsidR="00A77B81" w:rsidRDefault="00DD046A">
      <w:pPr>
        <w:pStyle w:val="ListParagraph"/>
        <w:numPr>
          <w:ilvl w:val="0"/>
          <w:numId w:val="4"/>
        </w:numPr>
        <w:spacing w:line="276" w:lineRule="auto"/>
        <w:jc w:val="both"/>
        <w:rPr>
          <w:sz w:val="22"/>
          <w:szCs w:val="22"/>
        </w:rPr>
      </w:pPr>
      <w:r>
        <w:rPr>
          <w:sz w:val="22"/>
          <w:szCs w:val="22"/>
        </w:rPr>
        <w:t>Sharjah Fringe fits well with Sharjah’s recognition as a family- and child-friendly emirate, its position as a hub of thriving creative arts and part of UNESCO’s Creative Cities Network.</w:t>
      </w:r>
    </w:p>
    <w:p w14:paraId="6D973C97" w14:textId="66C1FEB2" w:rsidR="00A77B81" w:rsidRDefault="00DD046A">
      <w:pPr>
        <w:pStyle w:val="ListParagraph"/>
        <w:numPr>
          <w:ilvl w:val="0"/>
          <w:numId w:val="4"/>
        </w:numPr>
        <w:spacing w:line="276" w:lineRule="auto"/>
        <w:jc w:val="both"/>
        <w:rPr>
          <w:sz w:val="22"/>
          <w:szCs w:val="22"/>
        </w:rPr>
      </w:pPr>
      <w:r>
        <w:rPr>
          <w:sz w:val="22"/>
          <w:szCs w:val="22"/>
        </w:rPr>
        <w:t>Sharjah Fringe will build bridges and promote social unity among different communities by introducing global cultures and art forms.</w:t>
      </w:r>
    </w:p>
    <w:p w14:paraId="5DFC626B" w14:textId="3B54CD67" w:rsidR="00A77B81" w:rsidRDefault="00DD046A">
      <w:pPr>
        <w:pStyle w:val="ListParagraph"/>
        <w:numPr>
          <w:ilvl w:val="0"/>
          <w:numId w:val="4"/>
        </w:numPr>
        <w:spacing w:line="276" w:lineRule="auto"/>
        <w:jc w:val="both"/>
        <w:rPr>
          <w:sz w:val="22"/>
          <w:szCs w:val="22"/>
        </w:rPr>
      </w:pPr>
      <w:r>
        <w:rPr>
          <w:sz w:val="22"/>
          <w:szCs w:val="22"/>
        </w:rPr>
        <w:t>Sharjah Fringe will encourage the exchange of new ideas, is inclusive and innovative.</w:t>
      </w:r>
    </w:p>
    <w:p w14:paraId="36587C90" w14:textId="77777777" w:rsidR="00A77B81" w:rsidRDefault="00A77B81">
      <w:pPr>
        <w:pStyle w:val="ListParagraph"/>
        <w:spacing w:line="276" w:lineRule="auto"/>
        <w:ind w:left="360"/>
        <w:jc w:val="both"/>
        <w:rPr>
          <w:sz w:val="22"/>
          <w:szCs w:val="22"/>
        </w:rPr>
      </w:pPr>
    </w:p>
    <w:p w14:paraId="7BAF640B" w14:textId="77777777" w:rsidR="00A77B81" w:rsidRDefault="00DD046A">
      <w:pPr>
        <w:pStyle w:val="ListParagraph"/>
        <w:numPr>
          <w:ilvl w:val="0"/>
          <w:numId w:val="6"/>
        </w:numPr>
        <w:spacing w:line="276" w:lineRule="auto"/>
        <w:jc w:val="both"/>
        <w:rPr>
          <w:b/>
          <w:bCs/>
          <w:sz w:val="22"/>
          <w:szCs w:val="22"/>
        </w:rPr>
      </w:pPr>
      <w:r>
        <w:rPr>
          <w:b/>
          <w:bCs/>
          <w:sz w:val="22"/>
          <w:szCs w:val="22"/>
        </w:rPr>
        <w:t>What are Fringe festivals?</w:t>
      </w:r>
    </w:p>
    <w:p w14:paraId="129E01FE" w14:textId="53E09D44" w:rsidR="00A77B81" w:rsidRDefault="00DD046A">
      <w:pPr>
        <w:pStyle w:val="ListParagraph"/>
        <w:numPr>
          <w:ilvl w:val="0"/>
          <w:numId w:val="4"/>
        </w:numPr>
        <w:spacing w:line="276" w:lineRule="auto"/>
        <w:jc w:val="both"/>
        <w:rPr>
          <w:sz w:val="22"/>
          <w:szCs w:val="22"/>
        </w:rPr>
      </w:pPr>
      <w:r>
        <w:rPr>
          <w:sz w:val="22"/>
          <w:szCs w:val="22"/>
        </w:rPr>
        <w:t xml:space="preserve">‘Fringe’ means 'outer edges of an area or group’, so a Fringe festival is an arts event where independent, experimental artists and performers stage their own shows in open, public spaces. </w:t>
      </w:r>
    </w:p>
    <w:p w14:paraId="52BF3AD3" w14:textId="452217DA" w:rsidR="00A77B81" w:rsidRDefault="00DD046A">
      <w:pPr>
        <w:pStyle w:val="ListParagraph"/>
        <w:numPr>
          <w:ilvl w:val="0"/>
          <w:numId w:val="4"/>
        </w:numPr>
        <w:spacing w:line="276" w:lineRule="auto"/>
        <w:jc w:val="both"/>
        <w:rPr>
          <w:sz w:val="22"/>
          <w:szCs w:val="22"/>
        </w:rPr>
      </w:pPr>
      <w:r>
        <w:rPr>
          <w:sz w:val="22"/>
          <w:szCs w:val="22"/>
        </w:rPr>
        <w:t>The first Fringe festival originated in 1947 when eight theatre groups turned up uninvited to perform at the newly formed Edinburgh International Festival. They were not part of the official programme, so they staged their shows on the ‘fringe’ of the festival. This spontaneous artistic movement caught on and has since been adopted in many countries and at international festivals.</w:t>
      </w:r>
    </w:p>
    <w:p w14:paraId="485D6DD7" w14:textId="77777777" w:rsidR="00520135" w:rsidRDefault="00DD046A">
      <w:pPr>
        <w:pStyle w:val="ListParagraph"/>
        <w:numPr>
          <w:ilvl w:val="0"/>
          <w:numId w:val="4"/>
        </w:numPr>
        <w:spacing w:line="276" w:lineRule="auto"/>
        <w:jc w:val="both"/>
        <w:rPr>
          <w:sz w:val="22"/>
          <w:szCs w:val="22"/>
        </w:rPr>
      </w:pPr>
      <w:r>
        <w:rPr>
          <w:sz w:val="22"/>
          <w:szCs w:val="22"/>
        </w:rPr>
        <w:t>Today, more than 200 Fringe events are held worldwide.</w:t>
      </w:r>
    </w:p>
    <w:p w14:paraId="0D408A6B" w14:textId="3F58C0FC" w:rsidR="00A77B81" w:rsidRDefault="00A77B81" w:rsidP="00520135">
      <w:pPr>
        <w:pStyle w:val="ListParagraph"/>
        <w:spacing w:line="276" w:lineRule="auto"/>
        <w:ind w:left="360"/>
        <w:jc w:val="both"/>
        <w:rPr>
          <w:sz w:val="22"/>
          <w:szCs w:val="22"/>
        </w:rPr>
      </w:pPr>
    </w:p>
    <w:p w14:paraId="000AF594" w14:textId="4AF051D9" w:rsidR="00A77B81" w:rsidRDefault="00DD046A">
      <w:pPr>
        <w:pStyle w:val="ListParagraph"/>
        <w:numPr>
          <w:ilvl w:val="0"/>
          <w:numId w:val="4"/>
        </w:numPr>
        <w:spacing w:line="276" w:lineRule="auto"/>
        <w:jc w:val="both"/>
        <w:rPr>
          <w:sz w:val="22"/>
          <w:szCs w:val="22"/>
        </w:rPr>
      </w:pPr>
      <w:r>
        <w:rPr>
          <w:sz w:val="22"/>
          <w:szCs w:val="22"/>
        </w:rPr>
        <w:lastRenderedPageBreak/>
        <w:t xml:space="preserve">Fringe festivals bring a creative buzz and vibrant energy. They are platforms for both established artists as well as those who are not considered part of the ‘professional’ community.  </w:t>
      </w:r>
    </w:p>
    <w:p w14:paraId="3F7BE5EA" w14:textId="3679568F" w:rsidR="00A77B81" w:rsidRDefault="00DD046A">
      <w:pPr>
        <w:pStyle w:val="NormalWeb"/>
        <w:numPr>
          <w:ilvl w:val="0"/>
          <w:numId w:val="4"/>
        </w:numPr>
        <w:spacing w:before="0" w:after="0" w:line="276" w:lineRule="auto"/>
        <w:jc w:val="both"/>
        <w:rPr>
          <w:rFonts w:ascii="Calibri" w:eastAsia="Calibri" w:hAnsi="Calibri" w:cs="Calibri"/>
          <w:sz w:val="22"/>
          <w:szCs w:val="22"/>
        </w:rPr>
      </w:pPr>
      <w:r>
        <w:rPr>
          <w:rFonts w:ascii="Calibri" w:eastAsia="Calibri" w:hAnsi="Calibri" w:cs="Calibri"/>
          <w:sz w:val="22"/>
          <w:szCs w:val="22"/>
        </w:rPr>
        <w:t xml:space="preserve">Notable Fringe festivals include the Adelaide Fringe (Australia), the Brighton Fringe (UK), the New York Fringe (USA), and the National Arts Festival (South Africa). </w:t>
      </w:r>
    </w:p>
    <w:p w14:paraId="0F300FDD" w14:textId="77777777" w:rsidR="00A77B81" w:rsidRDefault="00A77B81">
      <w:pPr>
        <w:pStyle w:val="Body"/>
        <w:bidi/>
        <w:spacing w:after="0" w:line="276" w:lineRule="auto"/>
        <w:jc w:val="both"/>
        <w:rPr>
          <w:rFonts w:ascii="Times New Roman" w:eastAsia="Times New Roman" w:hAnsi="Times New Roman" w:cs="Times New Roman"/>
          <w:b/>
          <w:bCs/>
          <w:rtl/>
          <w:lang w:val="ar-SA"/>
        </w:rPr>
      </w:pPr>
    </w:p>
    <w:p w14:paraId="41DD47D5" w14:textId="77777777" w:rsidR="00A77B81" w:rsidRDefault="00DD046A">
      <w:pPr>
        <w:pStyle w:val="ListParagraph"/>
        <w:numPr>
          <w:ilvl w:val="0"/>
          <w:numId w:val="7"/>
        </w:numPr>
        <w:spacing w:line="276" w:lineRule="auto"/>
        <w:jc w:val="both"/>
        <w:rPr>
          <w:b/>
          <w:bCs/>
          <w:sz w:val="22"/>
          <w:szCs w:val="22"/>
        </w:rPr>
      </w:pPr>
      <w:r>
        <w:rPr>
          <w:b/>
          <w:bCs/>
          <w:sz w:val="22"/>
          <w:szCs w:val="22"/>
        </w:rPr>
        <w:t>Top 5 Shows at the Sharjah Fringe</w:t>
      </w:r>
    </w:p>
    <w:p w14:paraId="61199935" w14:textId="0080C48F" w:rsidR="00A77B81" w:rsidRDefault="00DD046A">
      <w:pPr>
        <w:pStyle w:val="ListParagraph"/>
        <w:numPr>
          <w:ilvl w:val="0"/>
          <w:numId w:val="4"/>
        </w:numPr>
        <w:spacing w:line="276" w:lineRule="auto"/>
        <w:jc w:val="both"/>
        <w:rPr>
          <w:sz w:val="22"/>
          <w:szCs w:val="22"/>
        </w:rPr>
      </w:pPr>
      <w:r>
        <w:rPr>
          <w:b/>
          <w:bCs/>
          <w:sz w:val="22"/>
          <w:szCs w:val="22"/>
        </w:rPr>
        <w:t>The Bubble Show</w:t>
      </w:r>
      <w:r>
        <w:rPr>
          <w:sz w:val="22"/>
          <w:szCs w:val="22"/>
        </w:rPr>
        <w:t>: Features Maxwell the Bubbleologist’s breathtaking exploration of the dynamics of bubbles. UK-based performer Maxwell Graham combines comedy and artistry with audience participation and bubble tricks to keep everyone mesmerised.</w:t>
      </w:r>
    </w:p>
    <w:p w14:paraId="2E17767F" w14:textId="77777777" w:rsidR="00A77B81" w:rsidRDefault="00A77B81">
      <w:pPr>
        <w:pStyle w:val="ListParagraph"/>
        <w:spacing w:line="276" w:lineRule="auto"/>
        <w:ind w:left="360"/>
        <w:jc w:val="both"/>
        <w:rPr>
          <w:sz w:val="22"/>
          <w:szCs w:val="22"/>
        </w:rPr>
      </w:pPr>
    </w:p>
    <w:p w14:paraId="5529C3B9" w14:textId="3A456F01" w:rsidR="00A77B81" w:rsidRDefault="00DD046A">
      <w:pPr>
        <w:pStyle w:val="ListParagraph"/>
        <w:numPr>
          <w:ilvl w:val="0"/>
          <w:numId w:val="4"/>
        </w:numPr>
        <w:spacing w:line="276" w:lineRule="auto"/>
        <w:jc w:val="both"/>
        <w:rPr>
          <w:sz w:val="22"/>
          <w:szCs w:val="22"/>
        </w:rPr>
      </w:pPr>
      <w:r>
        <w:rPr>
          <w:b/>
          <w:bCs/>
          <w:sz w:val="22"/>
          <w:szCs w:val="22"/>
        </w:rPr>
        <w:t>Tom Thum and Jamie MacDowell</w:t>
      </w:r>
      <w:r>
        <w:rPr>
          <w:sz w:val="22"/>
          <w:szCs w:val="22"/>
        </w:rPr>
        <w:t>: This unique Australian duo bring to the stage only a guitar and a distinctive singing voice. Tom is a one-man orchestra who can mimic any instrument from a trumpet to drums while accompanying Jamie’s soul-stirring melodies and words. They are winners of the Best Music Award at the Brighton Fringe 2014 and the Adelaide Fringe 2016.</w:t>
      </w:r>
    </w:p>
    <w:p w14:paraId="3E466507" w14:textId="77777777" w:rsidR="00A77B81" w:rsidRDefault="00A77B81">
      <w:pPr>
        <w:pStyle w:val="ListParagraph"/>
        <w:spacing w:line="276" w:lineRule="auto"/>
        <w:ind w:left="360"/>
        <w:jc w:val="both"/>
        <w:rPr>
          <w:sz w:val="22"/>
          <w:szCs w:val="22"/>
        </w:rPr>
      </w:pPr>
    </w:p>
    <w:p w14:paraId="2D9E88B3" w14:textId="77777777" w:rsidR="00A77B81" w:rsidRDefault="00DD046A">
      <w:pPr>
        <w:pStyle w:val="ListParagraph"/>
        <w:numPr>
          <w:ilvl w:val="0"/>
          <w:numId w:val="4"/>
        </w:numPr>
        <w:spacing w:line="276" w:lineRule="auto"/>
        <w:jc w:val="both"/>
        <w:rPr>
          <w:sz w:val="22"/>
          <w:szCs w:val="22"/>
        </w:rPr>
      </w:pPr>
      <w:r w:rsidRPr="00413B23">
        <w:rPr>
          <w:b/>
          <w:bCs/>
          <w:sz w:val="22"/>
          <w:szCs w:val="22"/>
        </w:rPr>
        <w:t>The</w:t>
      </w:r>
      <w:r>
        <w:rPr>
          <w:sz w:val="22"/>
          <w:szCs w:val="22"/>
        </w:rPr>
        <w:t xml:space="preserve"> </w:t>
      </w:r>
      <w:r>
        <w:rPr>
          <w:b/>
          <w:bCs/>
          <w:sz w:val="22"/>
          <w:szCs w:val="22"/>
        </w:rPr>
        <w:t>I Hate Children Children’s Show</w:t>
      </w:r>
      <w:r>
        <w:rPr>
          <w:sz w:val="22"/>
          <w:szCs w:val="22"/>
        </w:rPr>
        <w:t>: Children get to be the stars of this award-winning magic and comedy show as they are invited on stage to become the heroes of the show, which stars Paul Nathan (HBO, StarTrek Voyager).</w:t>
      </w:r>
    </w:p>
    <w:p w14:paraId="35EEF59F" w14:textId="77777777" w:rsidR="00A77B81" w:rsidRDefault="00A77B81">
      <w:pPr>
        <w:pStyle w:val="ListParagraph"/>
        <w:rPr>
          <w:sz w:val="22"/>
          <w:szCs w:val="22"/>
        </w:rPr>
      </w:pPr>
    </w:p>
    <w:p w14:paraId="2B51B040" w14:textId="77777777" w:rsidR="00A77B81" w:rsidRDefault="00DD046A">
      <w:pPr>
        <w:pStyle w:val="ListParagraph"/>
        <w:numPr>
          <w:ilvl w:val="0"/>
          <w:numId w:val="4"/>
        </w:numPr>
        <w:spacing w:line="276" w:lineRule="auto"/>
        <w:jc w:val="both"/>
        <w:rPr>
          <w:sz w:val="22"/>
          <w:szCs w:val="22"/>
        </w:rPr>
      </w:pPr>
      <w:r>
        <w:rPr>
          <w:b/>
          <w:bCs/>
          <w:sz w:val="22"/>
          <w:szCs w:val="22"/>
        </w:rPr>
        <w:t>Grumpy Pants:</w:t>
      </w:r>
      <w:r>
        <w:rPr>
          <w:sz w:val="22"/>
          <w:szCs w:val="22"/>
        </w:rPr>
        <w:t xml:space="preserve"> Spain’s Francisco Vita (aka Kiki Vita) will delight families in this hilarious show featuring perfectly crafted juggling routines, physical comedy and fork throwing.</w:t>
      </w:r>
    </w:p>
    <w:p w14:paraId="77E358C5" w14:textId="77777777" w:rsidR="00A77B81" w:rsidRDefault="00A77B81">
      <w:pPr>
        <w:pStyle w:val="ListParagraph"/>
        <w:spacing w:line="276" w:lineRule="auto"/>
        <w:jc w:val="both"/>
        <w:rPr>
          <w:sz w:val="22"/>
          <w:szCs w:val="22"/>
        </w:rPr>
      </w:pPr>
    </w:p>
    <w:p w14:paraId="67D16F61" w14:textId="77777777" w:rsidR="00A77B81" w:rsidRDefault="00DD046A">
      <w:pPr>
        <w:pStyle w:val="ListParagraph"/>
        <w:numPr>
          <w:ilvl w:val="0"/>
          <w:numId w:val="4"/>
        </w:numPr>
        <w:spacing w:line="276" w:lineRule="auto"/>
        <w:jc w:val="both"/>
        <w:rPr>
          <w:sz w:val="22"/>
          <w:szCs w:val="22"/>
        </w:rPr>
      </w:pPr>
      <w:r>
        <w:rPr>
          <w:b/>
          <w:bCs/>
          <w:sz w:val="22"/>
          <w:szCs w:val="22"/>
        </w:rPr>
        <w:t>Sticks Stones Broken Bones:</w:t>
      </w:r>
      <w:r>
        <w:rPr>
          <w:sz w:val="22"/>
          <w:szCs w:val="22"/>
        </w:rPr>
        <w:t xml:space="preserve"> In this show that comes in all the way from South Africa, household junk and bits of rubbish are transformed into wordless shadow puppet stories. The puppets are created live and on the spot. Watch out for flying chickens, sneaky Ninjas and brain transplants!  </w:t>
      </w:r>
    </w:p>
    <w:p w14:paraId="68AAD924" w14:textId="77777777" w:rsidR="00A77B81" w:rsidRDefault="00A77B81">
      <w:pPr>
        <w:pStyle w:val="Body"/>
        <w:spacing w:after="0" w:line="276" w:lineRule="auto"/>
        <w:jc w:val="both"/>
      </w:pPr>
    </w:p>
    <w:p w14:paraId="7D593269" w14:textId="77777777" w:rsidR="00A77B81" w:rsidRDefault="00DD046A">
      <w:pPr>
        <w:pStyle w:val="ListParagraph"/>
        <w:numPr>
          <w:ilvl w:val="0"/>
          <w:numId w:val="8"/>
        </w:numPr>
        <w:spacing w:line="276" w:lineRule="auto"/>
        <w:jc w:val="both"/>
        <w:rPr>
          <w:b/>
          <w:bCs/>
          <w:sz w:val="22"/>
          <w:szCs w:val="22"/>
        </w:rPr>
      </w:pPr>
      <w:r>
        <w:rPr>
          <w:b/>
          <w:bCs/>
          <w:sz w:val="22"/>
          <w:szCs w:val="22"/>
        </w:rPr>
        <w:t>Logistical Details (How many shows, venues, artists, timings)</w:t>
      </w:r>
    </w:p>
    <w:p w14:paraId="61EFDB68" w14:textId="77777777" w:rsidR="00A77B81" w:rsidRDefault="00DD046A">
      <w:pPr>
        <w:pStyle w:val="Body"/>
        <w:spacing w:after="0" w:line="276" w:lineRule="auto"/>
        <w:jc w:val="both"/>
        <w:rPr>
          <w:u w:val="single"/>
        </w:rPr>
      </w:pPr>
      <w:r>
        <w:rPr>
          <w:u w:val="single"/>
          <w:lang w:val="en-US"/>
        </w:rPr>
        <w:t>Dates and Venues</w:t>
      </w:r>
    </w:p>
    <w:p w14:paraId="49C108F6" w14:textId="2D930E1D" w:rsidR="00A77B81" w:rsidRDefault="00DD046A">
      <w:pPr>
        <w:pStyle w:val="ListParagraph"/>
        <w:numPr>
          <w:ilvl w:val="0"/>
          <w:numId w:val="4"/>
        </w:numPr>
        <w:spacing w:line="276" w:lineRule="auto"/>
        <w:jc w:val="both"/>
        <w:rPr>
          <w:sz w:val="22"/>
          <w:szCs w:val="22"/>
        </w:rPr>
      </w:pPr>
      <w:r>
        <w:rPr>
          <w:sz w:val="22"/>
          <w:szCs w:val="22"/>
        </w:rPr>
        <w:t>Sharjah Fringe will be held from January 16 – February 1, 2020 (over the course of 17 days).</w:t>
      </w:r>
    </w:p>
    <w:p w14:paraId="0D819997" w14:textId="396132E9" w:rsidR="00A77B81" w:rsidRDefault="009C24EA">
      <w:pPr>
        <w:pStyle w:val="ListParagraph"/>
        <w:numPr>
          <w:ilvl w:val="0"/>
          <w:numId w:val="4"/>
        </w:numPr>
        <w:spacing w:line="276" w:lineRule="auto"/>
        <w:jc w:val="both"/>
        <w:rPr>
          <w:sz w:val="22"/>
          <w:szCs w:val="22"/>
        </w:rPr>
      </w:pPr>
      <w:r>
        <w:rPr>
          <w:sz w:val="22"/>
          <w:szCs w:val="22"/>
        </w:rPr>
        <w:t xml:space="preserve">Four </w:t>
      </w:r>
      <w:r w:rsidR="00DD046A">
        <w:rPr>
          <w:sz w:val="22"/>
          <w:szCs w:val="22"/>
        </w:rPr>
        <w:t>of Shurooq’s lively touristic and entertainment venues will host the Sharjah Fringe:</w:t>
      </w:r>
      <w:r w:rsidR="00DD046A">
        <w:rPr>
          <w:sz w:val="22"/>
          <w:szCs w:val="22"/>
        </w:rPr>
        <w:br/>
      </w:r>
    </w:p>
    <w:p w14:paraId="3FEDEFA0" w14:textId="77777777" w:rsidR="00A77B81" w:rsidRDefault="00DD046A">
      <w:pPr>
        <w:pStyle w:val="ListParagraph"/>
        <w:numPr>
          <w:ilvl w:val="1"/>
          <w:numId w:val="4"/>
        </w:numPr>
        <w:spacing w:line="276" w:lineRule="auto"/>
        <w:jc w:val="both"/>
        <w:rPr>
          <w:sz w:val="22"/>
          <w:szCs w:val="22"/>
        </w:rPr>
      </w:pPr>
      <w:r>
        <w:rPr>
          <w:sz w:val="22"/>
          <w:szCs w:val="22"/>
        </w:rPr>
        <w:t>Al Majaz Waterfront</w:t>
      </w:r>
    </w:p>
    <w:p w14:paraId="260EA8B0" w14:textId="77777777" w:rsidR="00A77B81" w:rsidRDefault="00DD046A">
      <w:pPr>
        <w:pStyle w:val="ListParagraph"/>
        <w:numPr>
          <w:ilvl w:val="1"/>
          <w:numId w:val="4"/>
        </w:numPr>
        <w:spacing w:line="276" w:lineRule="auto"/>
        <w:jc w:val="both"/>
        <w:rPr>
          <w:sz w:val="22"/>
          <w:szCs w:val="22"/>
        </w:rPr>
      </w:pPr>
      <w:r>
        <w:rPr>
          <w:sz w:val="22"/>
          <w:szCs w:val="22"/>
        </w:rPr>
        <w:t>Al Qasba</w:t>
      </w:r>
    </w:p>
    <w:p w14:paraId="1B6A406E" w14:textId="642D27C6" w:rsidR="00A77B81" w:rsidRDefault="00DD046A">
      <w:pPr>
        <w:pStyle w:val="ListParagraph"/>
        <w:numPr>
          <w:ilvl w:val="1"/>
          <w:numId w:val="4"/>
        </w:numPr>
        <w:spacing w:line="276" w:lineRule="auto"/>
        <w:jc w:val="both"/>
        <w:rPr>
          <w:sz w:val="22"/>
          <w:szCs w:val="22"/>
        </w:rPr>
      </w:pPr>
      <w:r>
        <w:rPr>
          <w:sz w:val="22"/>
          <w:szCs w:val="22"/>
        </w:rPr>
        <w:t>Al Noor Island</w:t>
      </w:r>
    </w:p>
    <w:p w14:paraId="335BD4A9" w14:textId="19E20AA3" w:rsidR="009C24EA" w:rsidRDefault="009C24EA">
      <w:pPr>
        <w:pStyle w:val="ListParagraph"/>
        <w:numPr>
          <w:ilvl w:val="1"/>
          <w:numId w:val="4"/>
        </w:numPr>
        <w:spacing w:line="276" w:lineRule="auto"/>
        <w:jc w:val="both"/>
        <w:rPr>
          <w:sz w:val="22"/>
          <w:szCs w:val="22"/>
        </w:rPr>
      </w:pPr>
      <w:r>
        <w:rPr>
          <w:sz w:val="22"/>
          <w:szCs w:val="22"/>
        </w:rPr>
        <w:t>The Flag Island</w:t>
      </w:r>
    </w:p>
    <w:p w14:paraId="5636834B" w14:textId="77777777" w:rsidR="00A77B81" w:rsidRDefault="00A77B81">
      <w:pPr>
        <w:pStyle w:val="ListParagraph"/>
        <w:spacing w:line="276" w:lineRule="auto"/>
        <w:ind w:left="1080"/>
        <w:jc w:val="both"/>
        <w:rPr>
          <w:sz w:val="22"/>
          <w:szCs w:val="22"/>
        </w:rPr>
      </w:pPr>
    </w:p>
    <w:p w14:paraId="0457AB18" w14:textId="77777777" w:rsidR="00A77B81" w:rsidRDefault="00DD046A">
      <w:pPr>
        <w:pStyle w:val="Body"/>
        <w:spacing w:after="0" w:line="276" w:lineRule="auto"/>
        <w:jc w:val="both"/>
        <w:rPr>
          <w:u w:val="single"/>
        </w:rPr>
      </w:pPr>
      <w:r>
        <w:rPr>
          <w:u w:val="single"/>
          <w:lang w:val="en-US"/>
        </w:rPr>
        <w:t>Productions and artists</w:t>
      </w:r>
    </w:p>
    <w:p w14:paraId="324B58D7" w14:textId="60D4DF65" w:rsidR="00A77B81" w:rsidRDefault="00DD046A">
      <w:pPr>
        <w:pStyle w:val="ListParagraph"/>
        <w:numPr>
          <w:ilvl w:val="0"/>
          <w:numId w:val="4"/>
        </w:numPr>
        <w:spacing w:line="276" w:lineRule="auto"/>
        <w:jc w:val="both"/>
        <w:rPr>
          <w:sz w:val="22"/>
          <w:szCs w:val="22"/>
        </w:rPr>
      </w:pPr>
      <w:r>
        <w:rPr>
          <w:sz w:val="22"/>
          <w:szCs w:val="22"/>
        </w:rPr>
        <w:t>35 ticketed productions</w:t>
      </w:r>
    </w:p>
    <w:p w14:paraId="0F9BEE86" w14:textId="31847C03" w:rsidR="00A77B81" w:rsidRDefault="00DD046A">
      <w:pPr>
        <w:pStyle w:val="ListParagraph"/>
        <w:numPr>
          <w:ilvl w:val="0"/>
          <w:numId w:val="4"/>
        </w:numPr>
        <w:spacing w:line="276" w:lineRule="auto"/>
        <w:jc w:val="both"/>
        <w:rPr>
          <w:sz w:val="22"/>
          <w:szCs w:val="22"/>
        </w:rPr>
      </w:pPr>
      <w:r>
        <w:rPr>
          <w:sz w:val="22"/>
          <w:szCs w:val="22"/>
        </w:rPr>
        <w:t>30 outdoor street performances, which are free and open to the public</w:t>
      </w:r>
    </w:p>
    <w:p w14:paraId="6C1A49EB" w14:textId="707DBEE6" w:rsidR="00A77B81" w:rsidRDefault="00DD046A">
      <w:pPr>
        <w:pStyle w:val="ListParagraph"/>
        <w:numPr>
          <w:ilvl w:val="0"/>
          <w:numId w:val="4"/>
        </w:numPr>
        <w:spacing w:line="276" w:lineRule="auto"/>
        <w:jc w:val="both"/>
        <w:rPr>
          <w:sz w:val="22"/>
          <w:szCs w:val="22"/>
        </w:rPr>
      </w:pPr>
      <w:r>
        <w:rPr>
          <w:sz w:val="22"/>
          <w:szCs w:val="22"/>
        </w:rPr>
        <w:t xml:space="preserve">Each show will be held in different venues and and </w:t>
      </w:r>
      <w:r w:rsidR="00544809">
        <w:rPr>
          <w:sz w:val="22"/>
          <w:szCs w:val="22"/>
        </w:rPr>
        <w:t xml:space="preserve">at </w:t>
      </w:r>
      <w:r>
        <w:rPr>
          <w:sz w:val="22"/>
          <w:szCs w:val="22"/>
        </w:rPr>
        <w:t>different times to allow more people to enjoy the performances. This amounts to a total of up to 600 performances and 1,100 hours of entertainment.</w:t>
      </w:r>
    </w:p>
    <w:p w14:paraId="4792A1E6" w14:textId="231181E1" w:rsidR="00A77B81" w:rsidRDefault="00DD046A">
      <w:pPr>
        <w:pStyle w:val="ListParagraph"/>
        <w:numPr>
          <w:ilvl w:val="0"/>
          <w:numId w:val="4"/>
        </w:numPr>
        <w:spacing w:line="276" w:lineRule="auto"/>
        <w:jc w:val="both"/>
        <w:rPr>
          <w:sz w:val="22"/>
          <w:szCs w:val="22"/>
        </w:rPr>
      </w:pPr>
      <w:r>
        <w:rPr>
          <w:sz w:val="22"/>
          <w:szCs w:val="22"/>
        </w:rPr>
        <w:t>More than 50 artists from the UK, South Africa, Spain, Ireland, Australia and the UAE are taking part.</w:t>
      </w:r>
    </w:p>
    <w:p w14:paraId="5F59D330" w14:textId="77777777" w:rsidR="00A77B81" w:rsidRDefault="00A77B81">
      <w:pPr>
        <w:pStyle w:val="Body"/>
        <w:spacing w:after="0" w:line="276" w:lineRule="auto"/>
        <w:jc w:val="both"/>
        <w:rPr>
          <w:lang w:val="en-US"/>
        </w:rPr>
      </w:pPr>
    </w:p>
    <w:p w14:paraId="1407C217" w14:textId="77777777" w:rsidR="00A77B81" w:rsidRDefault="00DD046A">
      <w:pPr>
        <w:pStyle w:val="Body"/>
        <w:spacing w:after="0" w:line="276" w:lineRule="auto"/>
        <w:jc w:val="both"/>
        <w:rPr>
          <w:u w:val="single"/>
        </w:rPr>
      </w:pPr>
      <w:r>
        <w:rPr>
          <w:u w:val="single"/>
          <w:lang w:val="en-US"/>
        </w:rPr>
        <w:lastRenderedPageBreak/>
        <w:t>Timings and School Packages</w:t>
      </w:r>
    </w:p>
    <w:p w14:paraId="08ADA42E" w14:textId="77777777" w:rsidR="00A77B81" w:rsidRDefault="00DD046A">
      <w:pPr>
        <w:pStyle w:val="ListParagraph"/>
        <w:numPr>
          <w:ilvl w:val="0"/>
          <w:numId w:val="4"/>
        </w:numPr>
        <w:spacing w:line="276" w:lineRule="auto"/>
        <w:jc w:val="both"/>
        <w:rPr>
          <w:sz w:val="22"/>
          <w:szCs w:val="22"/>
        </w:rPr>
      </w:pPr>
      <w:r>
        <w:rPr>
          <w:sz w:val="22"/>
          <w:szCs w:val="22"/>
        </w:rPr>
        <w:t xml:space="preserve">Special packages for schools will be on offer in the mornings. </w:t>
      </w:r>
    </w:p>
    <w:p w14:paraId="0880388E" w14:textId="77777777" w:rsidR="00A77B81" w:rsidRDefault="00DD046A">
      <w:pPr>
        <w:pStyle w:val="ListParagraph"/>
        <w:numPr>
          <w:ilvl w:val="0"/>
          <w:numId w:val="4"/>
        </w:numPr>
        <w:spacing w:line="276" w:lineRule="auto"/>
        <w:jc w:val="both"/>
        <w:rPr>
          <w:sz w:val="22"/>
          <w:szCs w:val="22"/>
        </w:rPr>
      </w:pPr>
      <w:r>
        <w:rPr>
          <w:sz w:val="22"/>
          <w:szCs w:val="22"/>
        </w:rPr>
        <w:t xml:space="preserve">Regular programmes will begin late afternoon and continue in the evening for families. </w:t>
      </w:r>
    </w:p>
    <w:p w14:paraId="3A0649C5" w14:textId="009C4F7A" w:rsidR="00A77B81" w:rsidRDefault="00DD046A">
      <w:pPr>
        <w:pStyle w:val="ListParagraph"/>
        <w:numPr>
          <w:ilvl w:val="0"/>
          <w:numId w:val="4"/>
        </w:numPr>
        <w:spacing w:line="276" w:lineRule="auto"/>
        <w:jc w:val="both"/>
        <w:rPr>
          <w:sz w:val="22"/>
          <w:szCs w:val="22"/>
        </w:rPr>
      </w:pPr>
      <w:r>
        <w:rPr>
          <w:sz w:val="22"/>
          <w:szCs w:val="22"/>
        </w:rPr>
        <w:t>All shows have been categorised to suit different age groups: 4–6 years, 6–10 years, 10–14 years, and 14+ years.</w:t>
      </w:r>
    </w:p>
    <w:p w14:paraId="1E48EE86" w14:textId="77777777" w:rsidR="00A77B81" w:rsidRDefault="00A77B81">
      <w:pPr>
        <w:pStyle w:val="Body"/>
        <w:spacing w:after="0" w:line="276" w:lineRule="auto"/>
        <w:jc w:val="both"/>
        <w:rPr>
          <w:lang w:val="en-US"/>
        </w:rPr>
      </w:pPr>
    </w:p>
    <w:p w14:paraId="6EF349FE" w14:textId="77777777" w:rsidR="00A77B81" w:rsidRDefault="00DD046A">
      <w:pPr>
        <w:pStyle w:val="Body"/>
        <w:spacing w:after="0" w:line="276" w:lineRule="auto"/>
        <w:jc w:val="both"/>
        <w:rPr>
          <w:u w:val="single"/>
        </w:rPr>
      </w:pPr>
      <w:r>
        <w:rPr>
          <w:u w:val="single"/>
          <w:lang w:val="en-US"/>
        </w:rPr>
        <w:t>Tickets</w:t>
      </w:r>
    </w:p>
    <w:p w14:paraId="066A81C6" w14:textId="77777777" w:rsidR="00A77B81" w:rsidRDefault="00DD046A">
      <w:pPr>
        <w:pStyle w:val="ListParagraph"/>
        <w:numPr>
          <w:ilvl w:val="0"/>
          <w:numId w:val="4"/>
        </w:numPr>
        <w:spacing w:line="276" w:lineRule="auto"/>
        <w:jc w:val="both"/>
        <w:rPr>
          <w:sz w:val="22"/>
          <w:szCs w:val="22"/>
        </w:rPr>
      </w:pPr>
      <w:r>
        <w:rPr>
          <w:sz w:val="22"/>
          <w:szCs w:val="22"/>
        </w:rPr>
        <w:t xml:space="preserve">All ticket prices were chosen within an affordable range, from </w:t>
      </w:r>
      <w:r>
        <w:rPr>
          <w:b/>
          <w:bCs/>
          <w:sz w:val="22"/>
          <w:szCs w:val="22"/>
        </w:rPr>
        <w:t>AED 35 – 50</w:t>
      </w:r>
      <w:r>
        <w:rPr>
          <w:sz w:val="22"/>
          <w:szCs w:val="22"/>
        </w:rPr>
        <w:t>, allowing all families the chance to enjoy the festival with their children.</w:t>
      </w:r>
    </w:p>
    <w:p w14:paraId="0690B9AB" w14:textId="67014371" w:rsidR="00520135" w:rsidRDefault="00DD046A">
      <w:pPr>
        <w:pStyle w:val="ListParagraph"/>
        <w:numPr>
          <w:ilvl w:val="0"/>
          <w:numId w:val="4"/>
        </w:numPr>
        <w:spacing w:line="276" w:lineRule="auto"/>
        <w:jc w:val="both"/>
        <w:rPr>
          <w:sz w:val="22"/>
          <w:szCs w:val="22"/>
        </w:rPr>
      </w:pPr>
      <w:r>
        <w:rPr>
          <w:sz w:val="22"/>
          <w:szCs w:val="22"/>
        </w:rPr>
        <w:t>Tickets can be purchased online at www.sharjahfringe.com or from box offices in select locations in Sharjah including:</w:t>
      </w:r>
    </w:p>
    <w:p w14:paraId="10FE35D8" w14:textId="3685274F" w:rsidR="00520135" w:rsidRPr="00520135" w:rsidRDefault="00DD046A" w:rsidP="00520135">
      <w:pPr>
        <w:pStyle w:val="ListParagraph"/>
        <w:numPr>
          <w:ilvl w:val="1"/>
          <w:numId w:val="4"/>
        </w:numPr>
        <w:spacing w:line="276" w:lineRule="auto"/>
        <w:jc w:val="both"/>
        <w:rPr>
          <w:sz w:val="22"/>
          <w:szCs w:val="22"/>
        </w:rPr>
      </w:pPr>
      <w:r w:rsidRPr="00520135">
        <w:rPr>
          <w:sz w:val="22"/>
          <w:szCs w:val="22"/>
        </w:rPr>
        <w:t xml:space="preserve">Main Box Office at Al Qasba </w:t>
      </w:r>
    </w:p>
    <w:p w14:paraId="1A8E2C91" w14:textId="67404BBC" w:rsidR="00520135" w:rsidRPr="00520135" w:rsidRDefault="00DD046A" w:rsidP="00520135">
      <w:pPr>
        <w:pStyle w:val="ListParagraph"/>
        <w:numPr>
          <w:ilvl w:val="1"/>
          <w:numId w:val="4"/>
        </w:numPr>
        <w:spacing w:line="276" w:lineRule="auto"/>
        <w:jc w:val="both"/>
        <w:rPr>
          <w:sz w:val="22"/>
          <w:szCs w:val="22"/>
        </w:rPr>
      </w:pPr>
      <w:r w:rsidRPr="00520135">
        <w:rPr>
          <w:sz w:val="22"/>
          <w:szCs w:val="22"/>
        </w:rPr>
        <w:t xml:space="preserve">Box Offices at Al Majaz </w:t>
      </w:r>
      <w:r w:rsidR="00AB436E">
        <w:rPr>
          <w:sz w:val="22"/>
          <w:szCs w:val="22"/>
        </w:rPr>
        <w:t>Waterfront</w:t>
      </w:r>
    </w:p>
    <w:p w14:paraId="4C7F2B41" w14:textId="2B84DBEA" w:rsidR="00A77B81" w:rsidRPr="00520135" w:rsidRDefault="00DD046A" w:rsidP="00520135">
      <w:pPr>
        <w:pStyle w:val="ListParagraph"/>
        <w:numPr>
          <w:ilvl w:val="1"/>
          <w:numId w:val="4"/>
        </w:numPr>
        <w:spacing w:line="276" w:lineRule="auto"/>
        <w:jc w:val="both"/>
        <w:rPr>
          <w:sz w:val="22"/>
          <w:szCs w:val="22"/>
        </w:rPr>
      </w:pPr>
      <w:r w:rsidRPr="00520135">
        <w:rPr>
          <w:sz w:val="22"/>
          <w:szCs w:val="22"/>
        </w:rPr>
        <w:t>Al Noor</w:t>
      </w:r>
      <w:r w:rsidR="00AB436E">
        <w:rPr>
          <w:sz w:val="22"/>
          <w:szCs w:val="22"/>
        </w:rPr>
        <w:t xml:space="preserve"> Island</w:t>
      </w:r>
      <w:r w:rsidRPr="00520135">
        <w:rPr>
          <w:sz w:val="22"/>
          <w:szCs w:val="22"/>
        </w:rPr>
        <w:t xml:space="preserve"> – sales at the entrance only</w:t>
      </w:r>
    </w:p>
    <w:p w14:paraId="5CDE4824" w14:textId="77777777" w:rsidR="00413B23" w:rsidRDefault="00DD046A">
      <w:pPr>
        <w:pStyle w:val="ListParagraph"/>
        <w:numPr>
          <w:ilvl w:val="0"/>
          <w:numId w:val="4"/>
        </w:numPr>
        <w:spacing w:line="276" w:lineRule="auto"/>
        <w:jc w:val="both"/>
        <w:rPr>
          <w:sz w:val="22"/>
          <w:szCs w:val="22"/>
        </w:rPr>
      </w:pPr>
      <w:r>
        <w:rPr>
          <w:sz w:val="22"/>
          <w:szCs w:val="22"/>
        </w:rPr>
        <w:t>Box Office Operating times: Saturday to Thursday – 9</w:t>
      </w:r>
      <w:r w:rsidR="00413B23">
        <w:rPr>
          <w:sz w:val="22"/>
          <w:szCs w:val="22"/>
        </w:rPr>
        <w:t xml:space="preserve">:00 </w:t>
      </w:r>
      <w:r>
        <w:rPr>
          <w:sz w:val="22"/>
          <w:szCs w:val="22"/>
        </w:rPr>
        <w:t>a</w:t>
      </w:r>
      <w:r w:rsidR="00413B23">
        <w:rPr>
          <w:sz w:val="22"/>
          <w:szCs w:val="22"/>
        </w:rPr>
        <w:t>.</w:t>
      </w:r>
      <w:r>
        <w:rPr>
          <w:sz w:val="22"/>
          <w:szCs w:val="22"/>
        </w:rPr>
        <w:t>m</w:t>
      </w:r>
      <w:r w:rsidR="00413B23">
        <w:rPr>
          <w:sz w:val="22"/>
          <w:szCs w:val="22"/>
        </w:rPr>
        <w:t>.</w:t>
      </w:r>
      <w:r>
        <w:rPr>
          <w:sz w:val="22"/>
          <w:szCs w:val="22"/>
        </w:rPr>
        <w:t xml:space="preserve"> to 9</w:t>
      </w:r>
      <w:r w:rsidR="00413B23">
        <w:rPr>
          <w:sz w:val="22"/>
          <w:szCs w:val="22"/>
        </w:rPr>
        <w:t xml:space="preserve">:00 </w:t>
      </w:r>
      <w:r>
        <w:rPr>
          <w:sz w:val="22"/>
          <w:szCs w:val="22"/>
        </w:rPr>
        <w:t>p</w:t>
      </w:r>
      <w:r w:rsidR="00413B23">
        <w:rPr>
          <w:sz w:val="22"/>
          <w:szCs w:val="22"/>
        </w:rPr>
        <w:t>.</w:t>
      </w:r>
      <w:r>
        <w:rPr>
          <w:sz w:val="22"/>
          <w:szCs w:val="22"/>
        </w:rPr>
        <w:t xml:space="preserve">m. </w:t>
      </w:r>
    </w:p>
    <w:p w14:paraId="279E261F" w14:textId="6CB1102C" w:rsidR="00520135" w:rsidRPr="00AB436E" w:rsidRDefault="00413B23" w:rsidP="00413B23">
      <w:pPr>
        <w:spacing w:line="276" w:lineRule="auto"/>
        <w:jc w:val="both"/>
        <w:rPr>
          <w:rFonts w:ascii="Calibri" w:eastAsia="Calibri" w:hAnsi="Calibri" w:cs="Calibri"/>
          <w:color w:val="000000"/>
          <w:sz w:val="22"/>
          <w:szCs w:val="22"/>
          <w:u w:color="000000"/>
        </w:rPr>
      </w:pPr>
      <w:r w:rsidRPr="00AB436E">
        <w:rPr>
          <w:rFonts w:ascii="Calibri" w:eastAsia="Calibri" w:hAnsi="Calibri" w:cs="Calibri"/>
          <w:color w:val="000000"/>
          <w:sz w:val="22"/>
          <w:szCs w:val="22"/>
          <w:u w:color="000000"/>
        </w:rPr>
        <w:t xml:space="preserve">       </w:t>
      </w:r>
      <w:r w:rsidR="00DD046A" w:rsidRPr="00AB436E">
        <w:rPr>
          <w:rFonts w:ascii="Calibri" w:eastAsia="Calibri" w:hAnsi="Calibri" w:cs="Calibri"/>
          <w:color w:val="000000"/>
          <w:sz w:val="22"/>
          <w:szCs w:val="22"/>
          <w:u w:color="000000"/>
        </w:rPr>
        <w:t xml:space="preserve">Friday </w:t>
      </w:r>
      <w:r w:rsidRPr="00AB436E">
        <w:rPr>
          <w:rFonts w:ascii="Calibri" w:eastAsia="Calibri" w:hAnsi="Calibri" w:cs="Calibri"/>
          <w:color w:val="000000"/>
          <w:sz w:val="22"/>
          <w:szCs w:val="22"/>
          <w:u w:color="000000"/>
        </w:rPr>
        <w:t>–</w:t>
      </w:r>
      <w:r w:rsidR="00DD046A" w:rsidRPr="00AB436E">
        <w:rPr>
          <w:rFonts w:ascii="Calibri" w:eastAsia="Calibri" w:hAnsi="Calibri" w:cs="Calibri"/>
          <w:color w:val="000000"/>
          <w:sz w:val="22"/>
          <w:szCs w:val="22"/>
          <w:u w:color="000000"/>
        </w:rPr>
        <w:t xml:space="preserve"> 1</w:t>
      </w:r>
      <w:r w:rsidRPr="00AB436E">
        <w:rPr>
          <w:rFonts w:ascii="Calibri" w:eastAsia="Calibri" w:hAnsi="Calibri" w:cs="Calibri"/>
          <w:color w:val="000000"/>
          <w:sz w:val="22"/>
          <w:szCs w:val="22"/>
          <w:u w:color="000000"/>
        </w:rPr>
        <w:t xml:space="preserve">:00 </w:t>
      </w:r>
      <w:r w:rsidR="00DD046A" w:rsidRPr="00AB436E">
        <w:rPr>
          <w:rFonts w:ascii="Calibri" w:eastAsia="Calibri" w:hAnsi="Calibri" w:cs="Calibri"/>
          <w:color w:val="000000"/>
          <w:sz w:val="22"/>
          <w:szCs w:val="22"/>
          <w:u w:color="000000"/>
        </w:rPr>
        <w:t>p</w:t>
      </w:r>
      <w:r w:rsidRPr="00AB436E">
        <w:rPr>
          <w:rFonts w:ascii="Calibri" w:eastAsia="Calibri" w:hAnsi="Calibri" w:cs="Calibri"/>
          <w:color w:val="000000"/>
          <w:sz w:val="22"/>
          <w:szCs w:val="22"/>
          <w:u w:color="000000"/>
        </w:rPr>
        <w:t>.</w:t>
      </w:r>
      <w:r w:rsidR="00DD046A" w:rsidRPr="00AB436E">
        <w:rPr>
          <w:rFonts w:ascii="Calibri" w:eastAsia="Calibri" w:hAnsi="Calibri" w:cs="Calibri"/>
          <w:color w:val="000000"/>
          <w:sz w:val="22"/>
          <w:szCs w:val="22"/>
          <w:u w:color="000000"/>
        </w:rPr>
        <w:t>m</w:t>
      </w:r>
      <w:r w:rsidRPr="00AB436E">
        <w:rPr>
          <w:rFonts w:ascii="Calibri" w:eastAsia="Calibri" w:hAnsi="Calibri" w:cs="Calibri"/>
          <w:color w:val="000000"/>
          <w:sz w:val="22"/>
          <w:szCs w:val="22"/>
          <w:u w:color="000000"/>
        </w:rPr>
        <w:t>.</w:t>
      </w:r>
      <w:r w:rsidR="00DD046A" w:rsidRPr="00AB436E">
        <w:rPr>
          <w:rFonts w:ascii="Calibri" w:eastAsia="Calibri" w:hAnsi="Calibri" w:cs="Calibri"/>
          <w:color w:val="000000"/>
          <w:sz w:val="22"/>
          <w:szCs w:val="22"/>
          <w:u w:color="000000"/>
        </w:rPr>
        <w:t xml:space="preserve"> to 10</w:t>
      </w:r>
      <w:r w:rsidRPr="00AB436E">
        <w:rPr>
          <w:rFonts w:ascii="Calibri" w:eastAsia="Calibri" w:hAnsi="Calibri" w:cs="Calibri"/>
          <w:color w:val="000000"/>
          <w:sz w:val="22"/>
          <w:szCs w:val="22"/>
          <w:u w:color="000000"/>
        </w:rPr>
        <w:t xml:space="preserve">:00 </w:t>
      </w:r>
      <w:r w:rsidR="00DD046A" w:rsidRPr="00AB436E">
        <w:rPr>
          <w:rFonts w:ascii="Calibri" w:eastAsia="Calibri" w:hAnsi="Calibri" w:cs="Calibri"/>
          <w:color w:val="000000"/>
          <w:sz w:val="22"/>
          <w:szCs w:val="22"/>
          <w:u w:color="000000"/>
        </w:rPr>
        <w:t>p</w:t>
      </w:r>
      <w:r w:rsidRPr="00AB436E">
        <w:rPr>
          <w:rFonts w:ascii="Calibri" w:eastAsia="Calibri" w:hAnsi="Calibri" w:cs="Calibri"/>
          <w:color w:val="000000"/>
          <w:sz w:val="22"/>
          <w:szCs w:val="22"/>
          <w:u w:color="000000"/>
        </w:rPr>
        <w:t>.</w:t>
      </w:r>
      <w:r w:rsidR="00DD046A" w:rsidRPr="00AB436E">
        <w:rPr>
          <w:rFonts w:ascii="Calibri" w:eastAsia="Calibri" w:hAnsi="Calibri" w:cs="Calibri"/>
          <w:color w:val="000000"/>
          <w:sz w:val="22"/>
          <w:szCs w:val="22"/>
          <w:u w:color="000000"/>
        </w:rPr>
        <w:t>m.</w:t>
      </w:r>
    </w:p>
    <w:p w14:paraId="735FE61D" w14:textId="20AA8247" w:rsidR="004D28BF" w:rsidRPr="00520135" w:rsidRDefault="00DD046A" w:rsidP="00520135">
      <w:pPr>
        <w:pStyle w:val="ListParagraph"/>
        <w:numPr>
          <w:ilvl w:val="0"/>
          <w:numId w:val="4"/>
        </w:numPr>
        <w:spacing w:line="276" w:lineRule="auto"/>
        <w:jc w:val="both"/>
        <w:rPr>
          <w:sz w:val="22"/>
          <w:szCs w:val="22"/>
        </w:rPr>
      </w:pPr>
      <w:r w:rsidRPr="00520135">
        <w:rPr>
          <w:sz w:val="22"/>
          <w:szCs w:val="22"/>
        </w:rPr>
        <w:t>Queries and telephonic bookings can be made by calling</w:t>
      </w:r>
      <w:r w:rsidR="00520135">
        <w:rPr>
          <w:sz w:val="22"/>
          <w:szCs w:val="22"/>
        </w:rPr>
        <w:t xml:space="preserve">: </w:t>
      </w:r>
      <w:r w:rsidR="004D28BF" w:rsidRPr="00520135">
        <w:rPr>
          <w:sz w:val="22"/>
          <w:szCs w:val="22"/>
        </w:rPr>
        <w:t>+971 6 556 0777</w:t>
      </w:r>
    </w:p>
    <w:p w14:paraId="1B2BA153" w14:textId="77777777" w:rsidR="00A77B81" w:rsidRDefault="00DD046A">
      <w:pPr>
        <w:pStyle w:val="ListParagraph"/>
        <w:numPr>
          <w:ilvl w:val="0"/>
          <w:numId w:val="4"/>
        </w:numPr>
        <w:spacing w:line="276" w:lineRule="auto"/>
        <w:jc w:val="both"/>
        <w:rPr>
          <w:sz w:val="22"/>
          <w:szCs w:val="22"/>
        </w:rPr>
      </w:pPr>
      <w:r>
        <w:rPr>
          <w:sz w:val="22"/>
          <w:szCs w:val="22"/>
        </w:rPr>
        <w:t xml:space="preserve">If the performance is not sold out, you can buy tickets at the venue 30 minutes before the show starts. </w:t>
      </w:r>
    </w:p>
    <w:p w14:paraId="73D8B036" w14:textId="77777777" w:rsidR="00A77B81" w:rsidRDefault="00DD046A">
      <w:pPr>
        <w:pStyle w:val="ListParagraph"/>
        <w:numPr>
          <w:ilvl w:val="0"/>
          <w:numId w:val="4"/>
        </w:numPr>
        <w:spacing w:line="276" w:lineRule="auto"/>
        <w:jc w:val="both"/>
        <w:rPr>
          <w:sz w:val="22"/>
          <w:szCs w:val="22"/>
        </w:rPr>
      </w:pPr>
      <w:r>
        <w:rPr>
          <w:sz w:val="22"/>
          <w:szCs w:val="22"/>
        </w:rPr>
        <w:t xml:space="preserve">Concessions (discounts) are available on some shows for children, students (with a student card), and over 60s. Children under the age of 2 do not require a ticket. </w:t>
      </w:r>
    </w:p>
    <w:p w14:paraId="5AECF742" w14:textId="7429DE20" w:rsidR="00A77B81" w:rsidRDefault="00DD046A">
      <w:pPr>
        <w:pStyle w:val="ListParagraph"/>
        <w:numPr>
          <w:ilvl w:val="0"/>
          <w:numId w:val="4"/>
        </w:numPr>
        <w:spacing w:line="276" w:lineRule="auto"/>
        <w:jc w:val="both"/>
        <w:rPr>
          <w:sz w:val="22"/>
          <w:szCs w:val="22"/>
        </w:rPr>
      </w:pPr>
      <w:r>
        <w:rPr>
          <w:sz w:val="22"/>
          <w:szCs w:val="22"/>
        </w:rPr>
        <w:t xml:space="preserve">Tickets to Al Noor Island can be bought at the entrance to the island. They will be the same price as they are year-round but, during the Fringe, the tickets will give you free access to a number of performances — puppets, magic, bubbles, story-time, aerial dance, music and more. </w:t>
      </w:r>
    </w:p>
    <w:p w14:paraId="5ED5EC37" w14:textId="55CF8446" w:rsidR="004D28BF" w:rsidRDefault="004D28BF" w:rsidP="004D28BF">
      <w:pPr>
        <w:spacing w:line="276" w:lineRule="auto"/>
        <w:jc w:val="both"/>
        <w:rPr>
          <w:sz w:val="22"/>
          <w:szCs w:val="22"/>
        </w:rPr>
      </w:pPr>
    </w:p>
    <w:p w14:paraId="1512571C" w14:textId="7BA4934D" w:rsidR="004D28BF" w:rsidRPr="00413B23" w:rsidRDefault="004D28BF" w:rsidP="004D28BF">
      <w:pPr>
        <w:spacing w:line="276" w:lineRule="auto"/>
        <w:jc w:val="both"/>
        <w:rPr>
          <w:rFonts w:ascii="Calibri" w:eastAsia="Calibri" w:hAnsi="Calibri" w:cs="Calibri"/>
          <w:color w:val="000000"/>
          <w:sz w:val="22"/>
          <w:szCs w:val="22"/>
          <w:u w:color="000000"/>
        </w:rPr>
      </w:pPr>
    </w:p>
    <w:p w14:paraId="3FFA2647" w14:textId="053B6A0A" w:rsidR="004D28BF" w:rsidRPr="00520135" w:rsidRDefault="004D28BF" w:rsidP="00413B23">
      <w:pPr>
        <w:pStyle w:val="ListParagraph"/>
        <w:numPr>
          <w:ilvl w:val="0"/>
          <w:numId w:val="8"/>
        </w:numPr>
        <w:spacing w:line="276" w:lineRule="auto"/>
        <w:jc w:val="both"/>
        <w:rPr>
          <w:sz w:val="22"/>
          <w:szCs w:val="22"/>
        </w:rPr>
      </w:pPr>
      <w:r w:rsidRPr="00413B23">
        <w:rPr>
          <w:b/>
          <w:bCs/>
          <w:sz w:val="22"/>
          <w:szCs w:val="22"/>
        </w:rPr>
        <w:t xml:space="preserve">Social Media </w:t>
      </w:r>
    </w:p>
    <w:p w14:paraId="30BD2E07" w14:textId="271D5A9B" w:rsidR="004D28BF" w:rsidRPr="00413B23" w:rsidRDefault="00520135" w:rsidP="00413B23">
      <w:pPr>
        <w:pStyle w:val="ListParagraph"/>
        <w:numPr>
          <w:ilvl w:val="0"/>
          <w:numId w:val="4"/>
        </w:numPr>
        <w:spacing w:line="276" w:lineRule="auto"/>
        <w:jc w:val="both"/>
        <w:rPr>
          <w:sz w:val="22"/>
          <w:szCs w:val="22"/>
        </w:rPr>
      </w:pPr>
      <w:r>
        <w:rPr>
          <w:sz w:val="22"/>
          <w:szCs w:val="22"/>
        </w:rPr>
        <w:t xml:space="preserve">To follow Sharjah Fringe Festival on </w:t>
      </w:r>
      <w:r w:rsidR="004D28BF" w:rsidRPr="00413B23">
        <w:rPr>
          <w:sz w:val="22"/>
          <w:szCs w:val="22"/>
        </w:rPr>
        <w:t>Facebook</w:t>
      </w:r>
      <w:r>
        <w:rPr>
          <w:sz w:val="22"/>
          <w:szCs w:val="22"/>
        </w:rPr>
        <w:t>, Twitter, and Instagram:</w:t>
      </w:r>
      <w:r w:rsidR="004143C1" w:rsidRPr="00520135">
        <w:rPr>
          <w:sz w:val="22"/>
          <w:szCs w:val="22"/>
        </w:rPr>
        <w:t xml:space="preserve"> @shjfringe</w:t>
      </w:r>
      <w:r>
        <w:rPr>
          <w:sz w:val="22"/>
          <w:szCs w:val="22"/>
        </w:rPr>
        <w:t>.</w:t>
      </w:r>
      <w:r w:rsidR="004143C1" w:rsidRPr="00520135">
        <w:rPr>
          <w:sz w:val="22"/>
          <w:szCs w:val="22"/>
        </w:rPr>
        <w:t xml:space="preserve">  </w:t>
      </w:r>
    </w:p>
    <w:p w14:paraId="5FE50276" w14:textId="47F0DAA0" w:rsidR="004143C1" w:rsidRPr="00413B23" w:rsidRDefault="004143C1" w:rsidP="00520135">
      <w:pPr>
        <w:spacing w:line="276" w:lineRule="auto"/>
        <w:jc w:val="both"/>
        <w:rPr>
          <w:rFonts w:ascii="Calibri" w:eastAsia="Calibri" w:hAnsi="Calibri" w:cs="Calibri"/>
          <w:color w:val="000000"/>
          <w:sz w:val="22"/>
          <w:szCs w:val="22"/>
          <w:u w:color="000000"/>
        </w:rPr>
      </w:pPr>
    </w:p>
    <w:sectPr w:rsidR="004143C1" w:rsidRPr="00413B2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E7F3" w14:textId="77777777" w:rsidR="009B7576" w:rsidRDefault="009B7576">
      <w:r>
        <w:separator/>
      </w:r>
    </w:p>
  </w:endnote>
  <w:endnote w:type="continuationSeparator" w:id="0">
    <w:p w14:paraId="2205BBA1" w14:textId="77777777" w:rsidR="009B7576" w:rsidRDefault="009B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1398" w14:textId="77777777" w:rsidR="009B7576" w:rsidRDefault="009B7576">
      <w:r>
        <w:separator/>
      </w:r>
    </w:p>
  </w:footnote>
  <w:footnote w:type="continuationSeparator" w:id="0">
    <w:p w14:paraId="4B096EA9" w14:textId="77777777" w:rsidR="009B7576" w:rsidRDefault="009B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76A3E"/>
    <w:multiLevelType w:val="hybridMultilevel"/>
    <w:tmpl w:val="119E288C"/>
    <w:styleLink w:val="ImportedStyle2"/>
    <w:lvl w:ilvl="0" w:tplc="D042F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524BA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8E2D89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15E5D4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AAFC3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37C911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F74A2B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5B6F60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30E251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AA13C3"/>
    <w:multiLevelType w:val="hybridMultilevel"/>
    <w:tmpl w:val="E4567126"/>
    <w:numStyleLink w:val="Bullets"/>
  </w:abstractNum>
  <w:abstractNum w:abstractNumId="2" w15:restartNumberingAfterBreak="0">
    <w:nsid w:val="42946079"/>
    <w:multiLevelType w:val="hybridMultilevel"/>
    <w:tmpl w:val="ABEE3C76"/>
    <w:lvl w:ilvl="0" w:tplc="35C2B0D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774" w:hanging="174"/>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2" w:tplc="F542AD6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0CE44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E7E84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15A714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D4A187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962CA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1CA5E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235A12"/>
    <w:multiLevelType w:val="hybridMultilevel"/>
    <w:tmpl w:val="BC3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D06E1"/>
    <w:multiLevelType w:val="hybridMultilevel"/>
    <w:tmpl w:val="28E2C27E"/>
    <w:styleLink w:val="ImportedStyle1"/>
    <w:lvl w:ilvl="0" w:tplc="D674D9F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6EB27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902E30">
      <w:start w:val="1"/>
      <w:numFmt w:val="lowerRoman"/>
      <w:lvlText w:val="%3."/>
      <w:lvlJc w:val="left"/>
      <w:pPr>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338CEE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6093D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6A6F0A">
      <w:start w:val="1"/>
      <w:numFmt w:val="lowerRoman"/>
      <w:lvlText w:val="%6."/>
      <w:lvlJc w:val="left"/>
      <w:pPr>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EFA26A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328B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3E4532">
      <w:start w:val="1"/>
      <w:numFmt w:val="lowerRoman"/>
      <w:lvlText w:val="%9."/>
      <w:lvlJc w:val="left"/>
      <w:pPr>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0A56B7"/>
    <w:multiLevelType w:val="hybridMultilevel"/>
    <w:tmpl w:val="E4567126"/>
    <w:styleLink w:val="Bullets"/>
    <w:lvl w:ilvl="0" w:tplc="3424D9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984261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8DCA28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DDC0D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70E5CC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71E130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E5E83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340FCA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A10AE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F7B1F5F"/>
    <w:multiLevelType w:val="hybridMultilevel"/>
    <w:tmpl w:val="28E2C27E"/>
    <w:numStyleLink w:val="ImportedStyle1"/>
  </w:abstractNum>
  <w:abstractNum w:abstractNumId="7" w15:restartNumberingAfterBreak="0">
    <w:nsid w:val="7C3C6499"/>
    <w:multiLevelType w:val="hybridMultilevel"/>
    <w:tmpl w:val="119E288C"/>
    <w:numStyleLink w:val="ImportedStyle2"/>
  </w:abstractNum>
  <w:num w:numId="1">
    <w:abstractNumId w:val="4"/>
  </w:num>
  <w:num w:numId="2">
    <w:abstractNumId w:val="6"/>
  </w:num>
  <w:num w:numId="3">
    <w:abstractNumId w:val="0"/>
  </w:num>
  <w:num w:numId="4">
    <w:abstractNumId w:val="7"/>
  </w:num>
  <w:num w:numId="5">
    <w:abstractNumId w:val="6"/>
    <w:lvlOverride w:ilvl="0">
      <w:startOverride w:val="2"/>
    </w:lvlOverride>
  </w:num>
  <w:num w:numId="6">
    <w:abstractNumId w:val="6"/>
    <w:lvlOverride w:ilvl="0">
      <w:startOverride w:val="3"/>
    </w:lvlOverride>
  </w:num>
  <w:num w:numId="7">
    <w:abstractNumId w:val="6"/>
    <w:lvlOverride w:ilvl="0">
      <w:startOverride w:val="4"/>
    </w:lvlOverride>
  </w:num>
  <w:num w:numId="8">
    <w:abstractNumId w:val="6"/>
    <w:lvlOverride w:ilvl="0">
      <w:startOverride w:val="5"/>
    </w:lvlOverride>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81"/>
    <w:rsid w:val="002C024A"/>
    <w:rsid w:val="00413B23"/>
    <w:rsid w:val="004143C1"/>
    <w:rsid w:val="00494992"/>
    <w:rsid w:val="004D28BF"/>
    <w:rsid w:val="00520135"/>
    <w:rsid w:val="00544809"/>
    <w:rsid w:val="00686C6C"/>
    <w:rsid w:val="009B7576"/>
    <w:rsid w:val="009C24EA"/>
    <w:rsid w:val="00A21BDC"/>
    <w:rsid w:val="00A77B81"/>
    <w:rsid w:val="00AB436E"/>
    <w:rsid w:val="00D5084E"/>
    <w:rsid w:val="00DD046A"/>
    <w:rsid w:val="00DE2B0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3F6A"/>
  <w15:docId w15:val="{3F4657E0-0D99-A742-8DD2-DF388BE5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cs="Arial Unicode MS"/>
      <w:color w:val="000000"/>
      <w:sz w:val="24"/>
      <w:szCs w:val="24"/>
      <w:u w:color="000000"/>
      <w:lang w:val="en-US"/>
    </w:rPr>
  </w:style>
  <w:style w:type="numbering" w:customStyle="1" w:styleId="Bullets">
    <w:name w:val="Bullets"/>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2B01"/>
    <w:rPr>
      <w:sz w:val="18"/>
      <w:szCs w:val="18"/>
    </w:rPr>
  </w:style>
  <w:style w:type="character" w:customStyle="1" w:styleId="BalloonTextChar">
    <w:name w:val="Balloon Text Char"/>
    <w:basedOn w:val="DefaultParagraphFont"/>
    <w:link w:val="BalloonText"/>
    <w:uiPriority w:val="99"/>
    <w:semiHidden/>
    <w:rsid w:val="00DE2B01"/>
    <w:rPr>
      <w:sz w:val="18"/>
      <w:szCs w:val="18"/>
      <w:lang w:val="en-US"/>
    </w:rPr>
  </w:style>
  <w:style w:type="paragraph" w:styleId="CommentSubject">
    <w:name w:val="annotation subject"/>
    <w:basedOn w:val="CommentText"/>
    <w:next w:val="CommentText"/>
    <w:link w:val="CommentSubjectChar"/>
    <w:uiPriority w:val="99"/>
    <w:semiHidden/>
    <w:unhideWhenUsed/>
    <w:rsid w:val="004D28BF"/>
    <w:rPr>
      <w:b/>
      <w:bCs/>
    </w:rPr>
  </w:style>
  <w:style w:type="character" w:customStyle="1" w:styleId="CommentSubjectChar">
    <w:name w:val="Comment Subject Char"/>
    <w:basedOn w:val="CommentTextChar"/>
    <w:link w:val="CommentSubject"/>
    <w:uiPriority w:val="99"/>
    <w:semiHidden/>
    <w:rsid w:val="004D28BF"/>
    <w:rPr>
      <w:b/>
      <w:bCs/>
      <w:lang w:val="en-US"/>
    </w:rPr>
  </w:style>
  <w:style w:type="character" w:customStyle="1" w:styleId="UnresolvedMention1">
    <w:name w:val="Unresolved Mention1"/>
    <w:basedOn w:val="DefaultParagraphFont"/>
    <w:uiPriority w:val="99"/>
    <w:semiHidden/>
    <w:unhideWhenUsed/>
    <w:rsid w:val="004143C1"/>
    <w:rPr>
      <w:color w:val="605E5C"/>
      <w:shd w:val="clear" w:color="auto" w:fill="E1DFDD"/>
    </w:rPr>
  </w:style>
  <w:style w:type="character" w:styleId="FollowedHyperlink">
    <w:name w:val="FollowedHyperlink"/>
    <w:basedOn w:val="DefaultParagraphFont"/>
    <w:uiPriority w:val="99"/>
    <w:semiHidden/>
    <w:unhideWhenUsed/>
    <w:rsid w:val="004143C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3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jahfring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Najib Asad Alameh</cp:lastModifiedBy>
  <cp:revision>3</cp:revision>
  <dcterms:created xsi:type="dcterms:W3CDTF">2020-01-06T05:25:00Z</dcterms:created>
  <dcterms:modified xsi:type="dcterms:W3CDTF">2020-01-09T08:48:00Z</dcterms:modified>
</cp:coreProperties>
</file>